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03.</w:t>
      </w:r>
      <w:r>
        <w:rPr>
          <w:rFonts w:ascii="Times New Roman" w:hAnsi="Times New Roman"/>
          <w:sz w:val="22"/>
          <w:szCs w:val="22"/>
          <w:highlight w:val="white"/>
        </w:rPr>
        <w:t>11</w:t>
      </w:r>
      <w:r>
        <w:rPr>
          <w:rFonts w:ascii="Times New Roman" w:hAnsi="Times New Roman"/>
          <w:sz w:val="22"/>
          <w:szCs w:val="22"/>
        </w:rPr>
        <w:t>.2021 r.</w:t>
        <w:br/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>
        <w:rPr>
          <w:rFonts w:ascii="Times New Roman" w:hAnsi="Times New Roman"/>
          <w:b/>
          <w:bCs/>
          <w:sz w:val="22"/>
          <w:szCs w:val="22"/>
        </w:rPr>
        <w:t>/2021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dostawa do siedziby Zamawiającego materiałów opatrunkowych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 xml:space="preserve">-Oferta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Konsorcjum w składzie: </w:t>
      </w:r>
      <w:r>
        <w:rPr>
          <w:rFonts w:cs="Times New Roman" w:ascii="Times New Roman" w:hAnsi="Times New Roman"/>
          <w:sz w:val="22"/>
          <w:szCs w:val="22"/>
        </w:rPr>
        <w:t xml:space="preserve">CitoNet - Kraków Sp. zo.o. (lider) ul. Gromadzka nr 52 , 30-719 Kraków Toruńskie Zakłady Materiałów Opatrunkowych S.A. (członek) ul. Żółkiewskiego 20/26, 87-100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Toruń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153 965,23 zł netto + 8, 23 % VAT 12 318,55. zł VAT = 166 283,78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dostawy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dostawy</w:t>
      </w:r>
      <w:r>
        <w:rPr>
          <w:rFonts w:ascii="Times New Roman" w:hAnsi="Times New Roman"/>
          <w:bCs/>
          <w:sz w:val="22"/>
          <w:szCs w:val="22"/>
        </w:rPr>
        <w:t xml:space="preserve">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 xml:space="preserve">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 xml:space="preserve">-Oferta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Konsorcjum w składzie: </w:t>
      </w:r>
      <w:r>
        <w:rPr>
          <w:rFonts w:cs="Times New Roman" w:ascii="Times New Roman" w:hAnsi="Times New Roman"/>
          <w:sz w:val="22"/>
          <w:szCs w:val="22"/>
        </w:rPr>
        <w:t xml:space="preserve">CitoNet - Kraków Sp. zo.o. (lider) ul. Gromadzka nr 52 , 30-719 Kraków Toruńskie Zakłady Materiałów Opatrunkowych S.A. (członek) ul. Żółkiewskiego 20/26, 87-100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Toruń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332 171,80 zł netto + .8,23... % VAT 26 638,55. zł VAT = 358 810,35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dostawy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dostawy</w:t>
      </w:r>
      <w:r>
        <w:rPr>
          <w:rFonts w:ascii="Times New Roman" w:hAnsi="Times New Roman"/>
          <w:bCs/>
          <w:sz w:val="22"/>
          <w:szCs w:val="22"/>
        </w:rPr>
        <w:t xml:space="preserve">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 xml:space="preserve">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hanging="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 podstawie a</w:t>
      </w:r>
      <w:r>
        <w:rPr>
          <w:rFonts w:ascii="Times New Roman" w:hAnsi="Times New Roman"/>
          <w:bCs/>
          <w:sz w:val="22"/>
          <w:szCs w:val="22"/>
        </w:rPr>
        <w:t xml:space="preserve">rt. 255 </w:t>
      </w:r>
      <w:r>
        <w:rPr>
          <w:rFonts w:ascii="Times New Roman" w:hAnsi="Times New Roman"/>
          <w:bCs/>
          <w:sz w:val="22"/>
          <w:szCs w:val="22"/>
        </w:rPr>
        <w:t xml:space="preserve">pkt 3 Ustawy Prawo Zamówień Publicznych, </w:t>
      </w:r>
      <w:r>
        <w:rPr>
          <w:rFonts w:ascii="Times New Roman" w:hAnsi="Times New Roman"/>
          <w:sz w:val="22"/>
          <w:szCs w:val="22"/>
        </w:rPr>
        <w:t xml:space="preserve">Zamawiający </w:t>
      </w:r>
      <w:r>
        <w:rPr>
          <w:rFonts w:ascii="Times New Roman" w:hAnsi="Times New Roman"/>
          <w:sz w:val="22"/>
          <w:szCs w:val="22"/>
        </w:rPr>
        <w:t>zwiększa kwotę, którą zamierza przeznaczyć na sfinansowanie zamówienia do ceny najkorzystniejszej oferty, d</w:t>
      </w:r>
      <w:r>
        <w:rPr>
          <w:rFonts w:ascii="Times New Roman" w:hAnsi="Times New Roman"/>
          <w:bCs/>
          <w:sz w:val="22"/>
          <w:szCs w:val="22"/>
        </w:rPr>
        <w:t>otyczy Pakietu nr 2.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</w:r>
      <w:r>
        <w:rPr>
          <w:rFonts w:ascii="Times New Roman" w:hAnsi="Times New Roman"/>
          <w:sz w:val="22"/>
          <w:szCs w:val="22"/>
        </w:rPr>
        <w:t xml:space="preserve">Ust. </w:t>
      </w:r>
      <w:r>
        <w:rPr>
          <w:rFonts w:ascii="Times New Roman" w:hAnsi="Times New Roman"/>
          <w:sz w:val="22"/>
          <w:szCs w:val="22"/>
        </w:rPr>
        <w:t>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</w:t>
        <w:br/>
        <w:t>ZOZ w Pińczowie</w:t>
        <w:br/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LibreOffice/6.2.5.2$Windows_x86 LibreOffice_project/1ec314fa52f458adc18c4f025c545a4e8b22c159</Application>
  <Pages>2</Pages>
  <Words>473</Words>
  <Characters>2774</Characters>
  <CharactersWithSpaces>3244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2021-11-02T10:20:58Z</cp:lastPrinted>
  <dcterms:modified xsi:type="dcterms:W3CDTF">2021-11-02T10:21:00Z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